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311986672"/>
        <w:docPartObj>
          <w:docPartGallery w:val="Cover Pages"/>
          <w:docPartUnique/>
        </w:docPartObj>
      </w:sdtPr>
      <w:sdtContent>
        <w:p w:rsidR="00DC4B46" w:rsidRDefault="00DC4B46"/>
        <w:p w:rsidR="00DC4B46" w:rsidRDefault="00DC4B46"/>
        <w:p w:rsidR="00DC4B46" w:rsidRDefault="00DC4B46"/>
      </w:sdtContent>
    </w:sdt>
    <w:p w:rsidR="00BD7EA9" w:rsidRDefault="00BD7EA9"/>
    <w:p w:rsidR="00DC4B46" w:rsidRDefault="00DC4B46"/>
    <w:p w:rsidR="00DC4B46" w:rsidRDefault="00DC4B46"/>
    <w:p w:rsidR="00DC4B46" w:rsidRDefault="00DC4B46"/>
    <w:p w:rsidR="00DC4B46" w:rsidRDefault="00DC4B46"/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B46">
        <w:rPr>
          <w:rFonts w:ascii="Times New Roman" w:hAnsi="Times New Roman" w:cs="Times New Roman"/>
          <w:sz w:val="24"/>
          <w:szCs w:val="24"/>
        </w:rPr>
        <w:t>Organizational Strategy and Policies</w:t>
      </w:r>
      <w:r>
        <w:rPr>
          <w:rFonts w:ascii="Times New Roman" w:hAnsi="Times New Roman" w:cs="Times New Roman"/>
          <w:sz w:val="24"/>
          <w:szCs w:val="24"/>
        </w:rPr>
        <w:t xml:space="preserve"> Question</w:t>
      </w: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B46" w:rsidRP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B46" w:rsidRP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B46">
        <w:rPr>
          <w:rFonts w:ascii="Times New Roman" w:hAnsi="Times New Roman" w:cs="Times New Roman"/>
          <w:sz w:val="24"/>
          <w:szCs w:val="24"/>
        </w:rPr>
        <w:t>Name</w:t>
      </w: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B46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B46" w:rsidRDefault="00DC4B46" w:rsidP="00DC4B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B46">
        <w:rPr>
          <w:rFonts w:ascii="Times New Roman" w:hAnsi="Times New Roman" w:cs="Times New Roman"/>
          <w:sz w:val="24"/>
          <w:szCs w:val="24"/>
        </w:rPr>
        <w:lastRenderedPageBreak/>
        <w:t>Organizational Strategy and Policies</w:t>
      </w:r>
      <w:r>
        <w:rPr>
          <w:rFonts w:ascii="Times New Roman" w:hAnsi="Times New Roman" w:cs="Times New Roman"/>
          <w:sz w:val="24"/>
          <w:szCs w:val="24"/>
        </w:rPr>
        <w:t xml:space="preserve"> Question</w:t>
      </w:r>
    </w:p>
    <w:p w:rsidR="00365A07" w:rsidRDefault="00365A07" w:rsidP="00365A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65A07">
        <w:rPr>
          <w:rFonts w:ascii="Times New Roman" w:hAnsi="Times New Roman" w:cs="Times New Roman"/>
          <w:b/>
          <w:sz w:val="24"/>
          <w:szCs w:val="24"/>
        </w:rPr>
        <w:t>What are the advantages and disadvantages associated with corporations operating in centralized or decentralized fashions?</w:t>
      </w:r>
    </w:p>
    <w:p w:rsidR="00365A07" w:rsidRDefault="00365A07" w:rsidP="00CD26B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Centralization</w:t>
      </w:r>
    </w:p>
    <w:p w:rsidR="00365A07" w:rsidRDefault="00365A07" w:rsidP="00CD26B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Advantages of Centralization</w:t>
      </w:r>
    </w:p>
    <w:p w:rsidR="00365A07" w:rsidRDefault="00365A07" w:rsidP="00CD26B8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advantages of centralization of operations within an organization include saving of costs </w:t>
      </w:r>
      <w:r w:rsidR="00CD26B8">
        <w:rPr>
          <w:rFonts w:ascii="Times New Roman" w:hAnsi="Times New Roman" w:cs="Times New Roman"/>
          <w:sz w:val="24"/>
          <w:szCs w:val="24"/>
        </w:rPr>
        <w:t>given that operations are carried out in a centralized area, hence costs such as transportation and storage are expediently cut down. In the same manner there is sharing and standardization of best practices</w:t>
      </w:r>
      <w:r w:rsidR="00C74A99">
        <w:rPr>
          <w:rFonts w:ascii="Times New Roman" w:hAnsi="Times New Roman" w:cs="Times New Roman"/>
          <w:sz w:val="24"/>
          <w:szCs w:val="24"/>
        </w:rPr>
        <w:t xml:space="preserve"> (The European Central Bank, 2005)</w:t>
      </w:r>
      <w:r w:rsidR="00CD26B8">
        <w:rPr>
          <w:rFonts w:ascii="Times New Roman" w:hAnsi="Times New Roman" w:cs="Times New Roman"/>
          <w:sz w:val="24"/>
          <w:szCs w:val="24"/>
        </w:rPr>
        <w:t>. In the same manner there is the advantage of consistent production, lower material costs, offers local jobs, ensures consistent production, and effective use of limited resources.</w:t>
      </w:r>
    </w:p>
    <w:p w:rsidR="00365A07" w:rsidRDefault="00365A07" w:rsidP="00365A0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Disadvantages of Centrali</w:t>
      </w:r>
      <w:r w:rsidR="009D26E1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ation</w:t>
      </w:r>
    </w:p>
    <w:p w:rsidR="00CD26B8" w:rsidRDefault="00CD26B8" w:rsidP="00CD26B8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Nevertheless, disadvantages such as bottlenecks arising from slow decision making and increased layers that must be covered for approval may result</w:t>
      </w:r>
      <w:r w:rsidR="00C74A99">
        <w:rPr>
          <w:rFonts w:ascii="Times New Roman" w:hAnsi="Times New Roman" w:cs="Times New Roman"/>
          <w:sz w:val="24"/>
          <w:szCs w:val="24"/>
        </w:rPr>
        <w:t xml:space="preserve"> </w:t>
      </w:r>
      <w:r w:rsidR="00C74A99">
        <w:rPr>
          <w:rFonts w:ascii="Times New Roman" w:hAnsi="Times New Roman" w:cs="Times New Roman"/>
          <w:sz w:val="24"/>
          <w:szCs w:val="24"/>
        </w:rPr>
        <w:t>(The European Central Bank, 2005)</w:t>
      </w:r>
      <w:r>
        <w:rPr>
          <w:rFonts w:ascii="Times New Roman" w:hAnsi="Times New Roman" w:cs="Times New Roman"/>
          <w:sz w:val="24"/>
          <w:szCs w:val="24"/>
        </w:rPr>
        <w:t>. Also, there may be inflexibility when it comes to customizing products.</w:t>
      </w:r>
    </w:p>
    <w:p w:rsidR="00365A07" w:rsidRDefault="00365A07" w:rsidP="00365A0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Decentral</w:t>
      </w:r>
      <w:r w:rsidR="009D26E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zation</w:t>
      </w:r>
    </w:p>
    <w:p w:rsidR="00365A07" w:rsidRDefault="00365A07" w:rsidP="00365A0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Advantages of Decentral</w:t>
      </w:r>
      <w:r w:rsidR="009D26E1">
        <w:rPr>
          <w:rFonts w:ascii="Times New Roman" w:hAnsi="Times New Roman" w:cs="Times New Roman"/>
          <w:sz w:val="24"/>
          <w:szCs w:val="24"/>
        </w:rPr>
        <w:t>ization</w:t>
      </w:r>
    </w:p>
    <w:p w:rsidR="009D26E1" w:rsidRPr="009D26E1" w:rsidRDefault="009D26E1" w:rsidP="009D26E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Decentralization speeds up the time from which a commodity is produced, till the time it reaches the customers</w:t>
      </w:r>
      <w:r w:rsidR="00C74A99">
        <w:rPr>
          <w:rFonts w:ascii="Times New Roman" w:hAnsi="Times New Roman" w:cs="Times New Roman"/>
          <w:sz w:val="24"/>
          <w:szCs w:val="24"/>
        </w:rPr>
        <w:t xml:space="preserve"> </w:t>
      </w:r>
      <w:r w:rsidR="00C74A99">
        <w:rPr>
          <w:rFonts w:ascii="Times New Roman" w:hAnsi="Times New Roman" w:cs="Times New Roman"/>
          <w:sz w:val="24"/>
          <w:szCs w:val="24"/>
        </w:rPr>
        <w:t>(The European Central Bank, 2005)</w:t>
      </w:r>
      <w:r>
        <w:rPr>
          <w:rFonts w:ascii="Times New Roman" w:hAnsi="Times New Roman" w:cs="Times New Roman"/>
          <w:sz w:val="24"/>
          <w:szCs w:val="24"/>
        </w:rPr>
        <w:t>. Also, decisions can be arrived at more quickly, citing that managers are given more authority when it comes to implementing efficient processes.</w:t>
      </w:r>
    </w:p>
    <w:p w:rsidR="00365A07" w:rsidRDefault="00365A07" w:rsidP="00365A0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Disadvantages of </w:t>
      </w:r>
      <w:r w:rsidR="009D26E1">
        <w:rPr>
          <w:rFonts w:ascii="Times New Roman" w:hAnsi="Times New Roman" w:cs="Times New Roman"/>
          <w:sz w:val="24"/>
          <w:szCs w:val="24"/>
        </w:rPr>
        <w:t>Decentralization</w:t>
      </w:r>
    </w:p>
    <w:p w:rsidR="009D26E1" w:rsidRPr="00365A07" w:rsidRDefault="009D26E1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However, decentralization requires a large capital outlay since there are more costs involved in setting up </w:t>
      </w:r>
      <w:r w:rsidR="000E7DB1">
        <w:rPr>
          <w:rFonts w:ascii="Times New Roman" w:hAnsi="Times New Roman" w:cs="Times New Roman"/>
          <w:sz w:val="24"/>
          <w:szCs w:val="24"/>
        </w:rPr>
        <w:t>multiple areas of production, which also significantly increases the cost of production. Also, decentralization does not offer sharing of standard practices in production</w:t>
      </w:r>
      <w:r w:rsidR="00C74A99">
        <w:rPr>
          <w:rFonts w:ascii="Times New Roman" w:hAnsi="Times New Roman" w:cs="Times New Roman"/>
          <w:sz w:val="24"/>
          <w:szCs w:val="24"/>
        </w:rPr>
        <w:t xml:space="preserve"> </w:t>
      </w:r>
      <w:r w:rsidR="00C74A99">
        <w:rPr>
          <w:rFonts w:ascii="Times New Roman" w:hAnsi="Times New Roman" w:cs="Times New Roman"/>
          <w:sz w:val="24"/>
          <w:szCs w:val="24"/>
        </w:rPr>
        <w:t>(The European Central Bank, 2005)</w:t>
      </w:r>
      <w:r w:rsidR="00C74A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A07" w:rsidRDefault="00365A07" w:rsidP="00365A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65A07">
        <w:rPr>
          <w:rFonts w:ascii="Times New Roman" w:hAnsi="Times New Roman" w:cs="Times New Roman"/>
          <w:b/>
          <w:sz w:val="24"/>
          <w:szCs w:val="24"/>
        </w:rPr>
        <w:t xml:space="preserve">Identify the generic business strategy configurations available to strategic managers according to Porter’s typology. </w:t>
      </w:r>
    </w:p>
    <w:p w:rsidR="000E7DB1" w:rsidRDefault="004A07F6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Michael Porter as postulated in the book “Competitive Advantage: Creating and Sustaining Superior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Perfomance</w:t>
      </w:r>
      <w:proofErr w:type="spellEnd"/>
      <w:r>
        <w:rPr>
          <w:rFonts w:ascii="Times New Roman" w:hAnsi="Times New Roman" w:cs="Times New Roman"/>
          <w:sz w:val="24"/>
          <w:szCs w:val="24"/>
        </w:rPr>
        <w:t>”, he described generic strategies to be cost leadership, differentiation, cost focus, and differentiation focus</w:t>
      </w:r>
      <w:r w:rsidR="00C74A99">
        <w:rPr>
          <w:rFonts w:ascii="Times New Roman" w:hAnsi="Times New Roman" w:cs="Times New Roman"/>
          <w:sz w:val="24"/>
          <w:szCs w:val="24"/>
        </w:rPr>
        <w:t xml:space="preserve"> (Porter, 1989)</w:t>
      </w:r>
      <w:r>
        <w:rPr>
          <w:rFonts w:ascii="Times New Roman" w:hAnsi="Times New Roman" w:cs="Times New Roman"/>
          <w:sz w:val="24"/>
          <w:szCs w:val="24"/>
        </w:rPr>
        <w:t>. The cost focus denotes the need to reducing the prices of a commodity with a view of increasing market share. However, there is a need to consider on profitability by equally lowering the costs of production. Differentiation focuses on making ones products and services unique, in order to attract customers.</w:t>
      </w:r>
      <w:r w:rsidR="00C74A99">
        <w:rPr>
          <w:rFonts w:ascii="Times New Roman" w:hAnsi="Times New Roman" w:cs="Times New Roman"/>
          <w:sz w:val="24"/>
          <w:szCs w:val="24"/>
        </w:rPr>
        <w:t xml:space="preserve"> This may be attained through proper research innovation, and development (Porter, 1989). </w:t>
      </w:r>
      <w:r>
        <w:rPr>
          <w:rFonts w:ascii="Times New Roman" w:hAnsi="Times New Roman" w:cs="Times New Roman"/>
          <w:sz w:val="24"/>
          <w:szCs w:val="24"/>
        </w:rPr>
        <w:t xml:space="preserve"> On the other hand, the focus strategy denotes on the need by organization to choose their markets based on their servings, and their relation to a specific niche. This may be achieved by understanding the unique needs of populations, as well as the dynamics of the populations as well. </w:t>
      </w: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C74A99">
      <w:pPr>
        <w:pStyle w:val="ListParagraph"/>
        <w:spacing w:line="480" w:lineRule="auto"/>
        <w:ind w:left="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74A99" w:rsidRDefault="00C74A99" w:rsidP="00C74A99">
      <w:pPr>
        <w:pStyle w:val="cpformat"/>
        <w:shd w:val="clear" w:color="auto" w:fill="FFFFFF"/>
        <w:spacing w:before="0" w:beforeAutospacing="0" w:after="0" w:afterAutospacing="0" w:line="480" w:lineRule="auto"/>
        <w:ind w:left="720" w:hanging="720"/>
        <w:jc w:val="both"/>
        <w:rPr>
          <w:color w:val="000000"/>
        </w:rPr>
      </w:pPr>
      <w:bookmarkStart w:id="0" w:name="_GoBack"/>
      <w:proofErr w:type="gramStart"/>
      <w:r>
        <w:rPr>
          <w:color w:val="000000"/>
        </w:rPr>
        <w:t>The European Central Bank.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(2005). Centralization or Decentralization.</w:t>
      </w:r>
      <w:proofErr w:type="gramEnd"/>
      <w:r>
        <w:rPr>
          <w:color w:val="000000"/>
        </w:rPr>
        <w:t> </w:t>
      </w:r>
      <w:proofErr w:type="gramStart"/>
      <w:r>
        <w:rPr>
          <w:rStyle w:val="Emphasis"/>
          <w:rFonts w:eastAsiaTheme="minorEastAsia"/>
          <w:color w:val="000000"/>
        </w:rPr>
        <w:t>The European Central Bank</w:t>
      </w:r>
      <w:r>
        <w:rPr>
          <w:color w:val="000000"/>
        </w:rPr>
        <w:t>.</w:t>
      </w:r>
      <w:proofErr w:type="gramEnd"/>
      <w:r>
        <w:rPr>
          <w:color w:val="000000"/>
        </w:rPr>
        <w:t xml:space="preserve"> doi:10.7551/</w:t>
      </w:r>
      <w:proofErr w:type="spellStart"/>
      <w:r>
        <w:rPr>
          <w:color w:val="000000"/>
        </w:rPr>
        <w:t>mitpress</w:t>
      </w:r>
      <w:proofErr w:type="spellEnd"/>
      <w:r>
        <w:rPr>
          <w:color w:val="000000"/>
        </w:rPr>
        <w:t>/2847.003.0007</w:t>
      </w:r>
    </w:p>
    <w:p w:rsidR="00C74A99" w:rsidRDefault="00C74A99" w:rsidP="00C74A99">
      <w:pPr>
        <w:pStyle w:val="cpformat"/>
        <w:shd w:val="clear" w:color="auto" w:fill="FFFFFF"/>
        <w:spacing w:before="0" w:beforeAutospacing="0" w:after="0" w:afterAutospacing="0" w:line="480" w:lineRule="auto"/>
        <w:ind w:left="720" w:hanging="720"/>
        <w:jc w:val="both"/>
        <w:rPr>
          <w:color w:val="000000"/>
        </w:rPr>
      </w:pPr>
      <w:r>
        <w:rPr>
          <w:color w:val="000000"/>
        </w:rPr>
        <w:t xml:space="preserve">Porter, M. E. (1989). </w:t>
      </w:r>
      <w:proofErr w:type="gramStart"/>
      <w:r>
        <w:rPr>
          <w:color w:val="000000"/>
        </w:rPr>
        <w:t>From Competitive Advantage to Corporate Strategy.</w:t>
      </w:r>
      <w:proofErr w:type="gramEnd"/>
      <w:r>
        <w:rPr>
          <w:color w:val="000000"/>
        </w:rPr>
        <w:t> </w:t>
      </w:r>
      <w:r>
        <w:rPr>
          <w:rStyle w:val="Emphasis"/>
          <w:rFonts w:eastAsiaTheme="minorEastAsia"/>
          <w:color w:val="000000"/>
        </w:rPr>
        <w:t>Readings in Strategic Management</w:t>
      </w:r>
      <w:r>
        <w:rPr>
          <w:color w:val="000000"/>
        </w:rPr>
        <w:t xml:space="preserve">, 234-255. </w:t>
      </w:r>
      <w:proofErr w:type="gramStart"/>
      <w:r>
        <w:rPr>
          <w:color w:val="000000"/>
        </w:rPr>
        <w:t>doi:</w:t>
      </w:r>
      <w:proofErr w:type="gramEnd"/>
      <w:r>
        <w:rPr>
          <w:color w:val="000000"/>
        </w:rPr>
        <w:t>10.1007/978-1-349-20317-8_17</w:t>
      </w:r>
    </w:p>
    <w:bookmarkEnd w:id="0"/>
    <w:p w:rsidR="00C74A99" w:rsidRDefault="00C74A99" w:rsidP="00C74A99">
      <w:pPr>
        <w:pStyle w:val="ListParagraph"/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4A99" w:rsidRPr="000E7DB1" w:rsidRDefault="00C74A99" w:rsidP="000E7DB1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C4B46" w:rsidRPr="00DC4B46" w:rsidRDefault="00DC4B46" w:rsidP="00DC4B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C4B46" w:rsidRPr="00DC4B46" w:rsidSect="00DC4B4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CC9" w:rsidRDefault="005F5CC9" w:rsidP="00DC4B46">
      <w:pPr>
        <w:spacing w:after="0" w:line="240" w:lineRule="auto"/>
      </w:pPr>
      <w:r>
        <w:separator/>
      </w:r>
    </w:p>
  </w:endnote>
  <w:endnote w:type="continuationSeparator" w:id="0">
    <w:p w:rsidR="005F5CC9" w:rsidRDefault="005F5CC9" w:rsidP="00DC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CC9" w:rsidRDefault="005F5CC9" w:rsidP="00DC4B46">
      <w:pPr>
        <w:spacing w:after="0" w:line="240" w:lineRule="auto"/>
      </w:pPr>
      <w:r>
        <w:separator/>
      </w:r>
    </w:p>
  </w:footnote>
  <w:footnote w:type="continuationSeparator" w:id="0">
    <w:p w:rsidR="005F5CC9" w:rsidRDefault="005F5CC9" w:rsidP="00DC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4567894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A07F6" w:rsidRPr="00DC4B46" w:rsidRDefault="004A07F6" w:rsidP="00DC4B4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C4B46">
          <w:rPr>
            <w:rFonts w:ascii="Times New Roman" w:hAnsi="Times New Roman" w:cs="Times New Roman"/>
            <w:sz w:val="24"/>
            <w:szCs w:val="24"/>
          </w:rPr>
          <w:t xml:space="preserve">ORGANIZATIONAL STRATEGY AND POLICIES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DC4B46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DC4B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4B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4B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4A9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C4B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A07F6" w:rsidRPr="00DC4B46" w:rsidRDefault="004A07F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9905878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A07F6" w:rsidRPr="00DC4B46" w:rsidRDefault="004A07F6" w:rsidP="00DC4B4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C4B46">
          <w:rPr>
            <w:rFonts w:ascii="Times New Roman" w:hAnsi="Times New Roman" w:cs="Times New Roman"/>
            <w:sz w:val="24"/>
            <w:szCs w:val="24"/>
          </w:rPr>
          <w:t>Running head: ORGANIZATIONAL STRATEGY AND POLICIES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</w:t>
        </w:r>
        <w:r w:rsidRPr="00DC4B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4B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4B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4A9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C4B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A07F6" w:rsidRPr="00DC4B46" w:rsidRDefault="004A07F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D3067"/>
    <w:multiLevelType w:val="hybridMultilevel"/>
    <w:tmpl w:val="9BCA3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wNjEwNLM0MTUxMDFR0lEKTi0uzszPAykwrAUAdwIiWSwAAAA="/>
  </w:docVars>
  <w:rsids>
    <w:rsidRoot w:val="00DC4B46"/>
    <w:rsid w:val="000E7DB1"/>
    <w:rsid w:val="00365A07"/>
    <w:rsid w:val="004A07F6"/>
    <w:rsid w:val="005F5CC9"/>
    <w:rsid w:val="009D26E1"/>
    <w:rsid w:val="00BD7EA9"/>
    <w:rsid w:val="00C74A99"/>
    <w:rsid w:val="00CD26B8"/>
    <w:rsid w:val="00DC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C4B46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C4B46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B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4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B46"/>
  </w:style>
  <w:style w:type="paragraph" w:styleId="Footer">
    <w:name w:val="footer"/>
    <w:basedOn w:val="Normal"/>
    <w:link w:val="FooterChar"/>
    <w:uiPriority w:val="99"/>
    <w:unhideWhenUsed/>
    <w:rsid w:val="00DC4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B46"/>
  </w:style>
  <w:style w:type="paragraph" w:styleId="ListParagraph">
    <w:name w:val="List Paragraph"/>
    <w:basedOn w:val="Normal"/>
    <w:uiPriority w:val="34"/>
    <w:qFormat/>
    <w:rsid w:val="00365A07"/>
    <w:pPr>
      <w:ind w:left="720"/>
      <w:contextualSpacing/>
    </w:pPr>
  </w:style>
  <w:style w:type="paragraph" w:customStyle="1" w:styleId="cpformat">
    <w:name w:val="cpformat"/>
    <w:basedOn w:val="Normal"/>
    <w:rsid w:val="00C74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4A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C4B46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C4B46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B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4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B46"/>
  </w:style>
  <w:style w:type="paragraph" w:styleId="Footer">
    <w:name w:val="footer"/>
    <w:basedOn w:val="Normal"/>
    <w:link w:val="FooterChar"/>
    <w:uiPriority w:val="99"/>
    <w:unhideWhenUsed/>
    <w:rsid w:val="00DC4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B46"/>
  </w:style>
  <w:style w:type="paragraph" w:styleId="ListParagraph">
    <w:name w:val="List Paragraph"/>
    <w:basedOn w:val="Normal"/>
    <w:uiPriority w:val="34"/>
    <w:qFormat/>
    <w:rsid w:val="00365A07"/>
    <w:pPr>
      <w:ind w:left="720"/>
      <w:contextualSpacing/>
    </w:pPr>
  </w:style>
  <w:style w:type="paragraph" w:customStyle="1" w:styleId="cpformat">
    <w:name w:val="cpformat"/>
    <w:basedOn w:val="Normal"/>
    <w:rsid w:val="00C74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4A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49E"/>
    <w:rsid w:val="0089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44824F2C5D4A269C863553AC4E8101">
    <w:name w:val="F744824F2C5D4A269C863553AC4E8101"/>
    <w:rsid w:val="0089349E"/>
  </w:style>
  <w:style w:type="paragraph" w:customStyle="1" w:styleId="E703D2DE45A3426AA9E96F09792F3035">
    <w:name w:val="E703D2DE45A3426AA9E96F09792F3035"/>
    <w:rsid w:val="0089349E"/>
  </w:style>
  <w:style w:type="paragraph" w:customStyle="1" w:styleId="A24060A0DADC4F7D8303EA76603CD2C2">
    <w:name w:val="A24060A0DADC4F7D8303EA76603CD2C2"/>
    <w:rsid w:val="0089349E"/>
  </w:style>
  <w:style w:type="paragraph" w:customStyle="1" w:styleId="52FF7C75775948F2A6BF0F2C064B8C62">
    <w:name w:val="52FF7C75775948F2A6BF0F2C064B8C62"/>
    <w:rsid w:val="0089349E"/>
  </w:style>
  <w:style w:type="paragraph" w:customStyle="1" w:styleId="DEE4FDE0DE0E411D9BA698ECE4714666">
    <w:name w:val="DEE4FDE0DE0E411D9BA698ECE4714666"/>
    <w:rsid w:val="0089349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44824F2C5D4A269C863553AC4E8101">
    <w:name w:val="F744824F2C5D4A269C863553AC4E8101"/>
    <w:rsid w:val="0089349E"/>
  </w:style>
  <w:style w:type="paragraph" w:customStyle="1" w:styleId="E703D2DE45A3426AA9E96F09792F3035">
    <w:name w:val="E703D2DE45A3426AA9E96F09792F3035"/>
    <w:rsid w:val="0089349E"/>
  </w:style>
  <w:style w:type="paragraph" w:customStyle="1" w:styleId="A24060A0DADC4F7D8303EA76603CD2C2">
    <w:name w:val="A24060A0DADC4F7D8303EA76603CD2C2"/>
    <w:rsid w:val="0089349E"/>
  </w:style>
  <w:style w:type="paragraph" w:customStyle="1" w:styleId="52FF7C75775948F2A6BF0F2C064B8C62">
    <w:name w:val="52FF7C75775948F2A6BF0F2C064B8C62"/>
    <w:rsid w:val="0089349E"/>
  </w:style>
  <w:style w:type="paragraph" w:customStyle="1" w:styleId="DEE4FDE0DE0E411D9BA698ECE4714666">
    <w:name w:val="DEE4FDE0DE0E411D9BA698ECE4714666"/>
    <w:rsid w:val="008934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Antony</cp:lastModifiedBy>
  <cp:revision>4</cp:revision>
  <dcterms:created xsi:type="dcterms:W3CDTF">2019-11-21T18:20:00Z</dcterms:created>
  <dcterms:modified xsi:type="dcterms:W3CDTF">2019-11-21T18:59:00Z</dcterms:modified>
</cp:coreProperties>
</file>